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BE" w:rsidRDefault="004E39BE" w:rsidP="004E39BE">
      <w:pPr>
        <w:shd w:val="clear" w:color="auto" w:fill="FFFFFF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4519D7">
        <w:rPr>
          <w:rFonts w:ascii="Arial" w:hAnsi="Arial" w:cs="Arial"/>
          <w:bCs/>
          <w:i/>
          <w:color w:val="000000"/>
          <w:sz w:val="22"/>
          <w:szCs w:val="22"/>
        </w:rPr>
        <w:t>Таблица 1.</w:t>
      </w:r>
      <w:r>
        <w:rPr>
          <w:rFonts w:ascii="Arial" w:hAnsi="Arial" w:cs="Arial"/>
          <w:bCs/>
          <w:i/>
          <w:color w:val="000000"/>
          <w:sz w:val="22"/>
          <w:szCs w:val="22"/>
        </w:rPr>
        <w:t xml:space="preserve">5 </w:t>
      </w:r>
      <w:r w:rsidRPr="004519D7">
        <w:rPr>
          <w:rFonts w:ascii="Arial" w:hAnsi="Arial" w:cs="Arial"/>
          <w:bCs/>
          <w:color w:val="000000"/>
          <w:sz w:val="22"/>
          <w:szCs w:val="22"/>
        </w:rPr>
        <w:t>Принципы обеспечения безопасности</w:t>
      </w:r>
    </w:p>
    <w:tbl>
      <w:tblPr>
        <w:tblStyle w:val="a5"/>
        <w:tblW w:w="0" w:type="auto"/>
        <w:tblLook w:val="00A0" w:firstRow="1" w:lastRow="0" w:firstColumn="1" w:lastColumn="0" w:noHBand="0" w:noVBand="0"/>
      </w:tblPr>
      <w:tblGrid>
        <w:gridCol w:w="677"/>
        <w:gridCol w:w="2390"/>
        <w:gridCol w:w="6504"/>
      </w:tblGrid>
      <w:tr w:rsidR="004E39BE" w:rsidRPr="004519D7" w:rsidTr="008179CA">
        <w:tc>
          <w:tcPr>
            <w:tcW w:w="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Принцип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Сущность</w:t>
            </w:r>
          </w:p>
        </w:tc>
      </w:tr>
      <w:tr w:rsidR="004E39BE" w:rsidRPr="004519D7" w:rsidTr="008179CA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E39BE" w:rsidRPr="00336A9F" w:rsidRDefault="004E39BE" w:rsidP="008179C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Ориентирующие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Активности</w:t>
            </w:r>
          </w:p>
          <w:p w:rsidR="004E39BE" w:rsidRPr="004519D7" w:rsidRDefault="004E39BE" w:rsidP="008179C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еловека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(оператора)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Поддержание функциональных систем человека в состоянии постоянной готовности «вмешаться» в процесс, например, осуществляемый в автоматическом режиме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Гуманизации</w:t>
            </w:r>
            <w:proofErr w:type="spellEnd"/>
          </w:p>
          <w:p w:rsidR="004E39BE" w:rsidRPr="004519D7" w:rsidRDefault="004E39BE" w:rsidP="008179C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 синтезе любых </w:t>
            </w: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эргатических</w:t>
            </w:r>
            <w:proofErr w:type="spellEnd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систем первостепенное внимание необходимо уделять требованиям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Деструкции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Система, приводящая к опасному результату, разрушается за счет исключения из нее одного или нескольких элементов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Замены оператора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Функции оператора поручаются роботам, манипуляторам или исключаются за счет изменения технологического процесса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Классификации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системы приемов в области знания и деятельности как средство для установления отношений между некоторыми понятиями с целью принятия безопасных решений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Ликвидации</w:t>
            </w:r>
          </w:p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опасности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Устранение опасных и вредных факторов профилактическими мерами: изменением технологии, заменой опасных веществ безопасными, применением более безопасного оборудования, научной организацией труда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Системности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Любое явление, действие, всякий объект необходимо рассматривать с системных позиций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Снижения</w:t>
            </w:r>
          </w:p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опасности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сравнительно безопасных решений за счет компромисса интересов</w:t>
            </w:r>
          </w:p>
        </w:tc>
      </w:tr>
      <w:tr w:rsidR="004E39BE" w:rsidRPr="004519D7" w:rsidTr="008179CA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E39BE" w:rsidRPr="00336A9F" w:rsidRDefault="004E39BE" w:rsidP="008179C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Технические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Блокировки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Обеспечение такого взаимодействия частей рассматриваемой системы, при котором достигается требуемая степень безопасности. Различают механические, электрические, радиационные, пневматические и другие виды блокировок.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Вакуумирования</w:t>
            </w:r>
            <w:proofErr w:type="spellEnd"/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Проведение технологических процессов при пониженном давлении по сравнению с атмосферным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Герметизации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Обеспечение такого уплотнения, при котором исключается утечка большого количества вредного или опасного агента из замкнутого объема в окружающую среду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Защиты</w:t>
            </w:r>
          </w:p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расстоянием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Установление такого расстояния между человеком и источником опасности, при котором обеспечивается заданный уровень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Компрессии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 целях безопасности процесс осуществляется под повышенным давлением по сравнению с атмосферным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Прочности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 целях повышения уровня безопасности усиливают способность материалов, конструкций и их элементов сопротивляться разрушениям или остаточным деформациям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Слабого звена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В целях безопасности используются специальные конструктивные элементы, которые разрушаются или срабатывают при определенных значениях опасных факторов, обеспечивая сохранность системы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Флегматизации</w:t>
            </w:r>
            <w:proofErr w:type="spellEnd"/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Применение ингибиторов и инертных компонентов для замедления скорости реакций или превращения горючих веществ в негорючие и невзрывоопасные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Экранирования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Между источником опасности и человеком устанавливается преграда, гарантирующая определенный уровень безопасности</w:t>
            </w:r>
          </w:p>
        </w:tc>
      </w:tr>
      <w:tr w:rsidR="004E39BE" w:rsidRPr="004519D7" w:rsidTr="008179CA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E39BE" w:rsidRPr="00336A9F" w:rsidRDefault="004E39BE" w:rsidP="008179C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Организационные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Защиты временем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Сокращение до безопасных значений длительности нахождения людей в условиях воздействия опасностей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Отображение в той или иной форме свойств объективной реальности, необходимых для принятия решений, направленных на обеспечение безопасности (обучение, инструктаж, знаки и надписи)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Несовместимости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Пространственное разделение веществ, материалов, оборудования, помещений, людей и других объектов реального мира с целью обеспечения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Нормирования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Регламентирование условий, соблюдение которых обеспечивает заданный уровень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Подбора кадров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Выбор квалифицированного, надежного и, по возможности, проверенного персонала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Последовательное достижение промежуточных целей и количественных показателей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Резервирования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Одновременное применение нескольких устройств, способов, приемов, направленных на защиту от одной и той же 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E39BE" w:rsidRPr="004519D7" w:rsidRDefault="004E39BE" w:rsidP="008179C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Эргономичности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Для обеспечения безопасности необходимо учитывать характеристики человека</w:t>
            </w:r>
          </w:p>
        </w:tc>
      </w:tr>
      <w:tr w:rsidR="004E39BE" w:rsidRPr="004519D7" w:rsidTr="008179CA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E39BE" w:rsidRPr="00336A9F" w:rsidRDefault="004E39BE" w:rsidP="008179CA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6A9F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Управленческие</w:t>
            </w:r>
          </w:p>
        </w:tc>
        <w:tc>
          <w:tcPr>
            <w:tcW w:w="23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Адекватности</w:t>
            </w:r>
          </w:p>
        </w:tc>
        <w:tc>
          <w:tcPr>
            <w:tcW w:w="66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Для достижения требуемого уровня безопасности управляющая и управляемая системы должны быть адекватны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Компенсации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различных льгот для восстановления равновесия психофизиологических процессов, предупреждения нежелательных изменений в состоянии здоровья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Организация системы надзора и проверок объектов на соответствие их регламентированным требованиям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Обратной связи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Получение информации о состоянии безопасности управляемой системы после воздействия на нее управляющей системы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Плановости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Заблаговременное планирование организационных и технических мероприятий по обеспечению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Стимулирования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Учет количества и качества затраченного труда при распределении материальных благ и моральном поощрении лиц, принимавших участие в решении задач безопасности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Управления</w:t>
            </w:r>
          </w:p>
        </w:tc>
        <w:tc>
          <w:tcPr>
            <w:tcW w:w="6668" w:type="dxa"/>
            <w:tcBorders>
              <w:left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Заданный уровень безопасности системы достигается с помощью соответствующей организации</w:t>
            </w:r>
          </w:p>
        </w:tc>
      </w:tr>
      <w:tr w:rsidR="004E39BE" w:rsidRPr="004519D7" w:rsidTr="008179CA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Эффективности</w:t>
            </w:r>
          </w:p>
        </w:tc>
        <w:tc>
          <w:tcPr>
            <w:tcW w:w="66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39BE" w:rsidRPr="004519D7" w:rsidRDefault="004E39BE" w:rsidP="008179C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19D7">
              <w:rPr>
                <w:rFonts w:ascii="Arial" w:hAnsi="Arial" w:cs="Arial"/>
                <w:color w:val="000000"/>
                <w:sz w:val="20"/>
                <w:szCs w:val="20"/>
              </w:rPr>
              <w:t>Сопоставление затрат и выгод при решении проблем безопасности</w:t>
            </w:r>
          </w:p>
        </w:tc>
      </w:tr>
    </w:tbl>
    <w:p w:rsidR="009C51EA" w:rsidRDefault="009C51EA"/>
    <w:p w:rsidR="00F17B87" w:rsidRPr="003D6726" w:rsidRDefault="00F17B87" w:rsidP="00F17B87">
      <w:pPr>
        <w:widowControl w:val="0"/>
        <w:tabs>
          <w:tab w:val="left" w:pos="720"/>
          <w:tab w:val="left" w:pos="1440"/>
          <w:tab w:val="left" w:pos="3960"/>
          <w:tab w:val="left" w:pos="5760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34843" cy="5074920"/>
            <wp:effectExtent l="19050" t="0" r="0" b="0"/>
            <wp:docPr id="2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843" cy="507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8F" w:rsidRDefault="00F17B87" w:rsidP="0062071D">
      <w:pPr>
        <w:spacing w:before="2" w:line="360" w:lineRule="auto"/>
        <w:ind w:left="1514" w:hanging="1514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812AA1">
        <w:rPr>
          <w:rFonts w:ascii="Arial" w:hAnsi="Arial" w:cs="Arial"/>
          <w:i/>
          <w:color w:val="000000"/>
          <w:sz w:val="20"/>
          <w:szCs w:val="20"/>
        </w:rPr>
        <w:t>Рис. 1.</w:t>
      </w:r>
      <w:r>
        <w:rPr>
          <w:rFonts w:ascii="Arial" w:hAnsi="Arial" w:cs="Arial"/>
          <w:i/>
          <w:color w:val="000000"/>
          <w:sz w:val="20"/>
          <w:szCs w:val="20"/>
        </w:rPr>
        <w:t>3.1</w:t>
      </w:r>
      <w:r w:rsidRPr="00812AA1">
        <w:rPr>
          <w:rFonts w:ascii="Arial" w:hAnsi="Arial" w:cs="Arial"/>
          <w:color w:val="000000"/>
          <w:sz w:val="20"/>
          <w:szCs w:val="20"/>
        </w:rPr>
        <w:t>. Функц</w:t>
      </w:r>
      <w:r>
        <w:rPr>
          <w:rFonts w:ascii="Arial" w:hAnsi="Arial" w:cs="Arial"/>
          <w:color w:val="000000"/>
          <w:sz w:val="20"/>
          <w:szCs w:val="20"/>
        </w:rPr>
        <w:t>иональная модель развития риска</w:t>
      </w:r>
      <w:bookmarkStart w:id="0" w:name="_GoBack"/>
      <w:bookmarkEnd w:id="0"/>
    </w:p>
    <w:sectPr w:rsidR="00542E8F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B87"/>
    <w:rsid w:val="00292440"/>
    <w:rsid w:val="004E39BE"/>
    <w:rsid w:val="00542E8F"/>
    <w:rsid w:val="0062071D"/>
    <w:rsid w:val="009C51EA"/>
    <w:rsid w:val="00C8001C"/>
    <w:rsid w:val="00F17B87"/>
    <w:rsid w:val="00F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7B03F-A648-4A69-8881-A52B7B94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8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B8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E39B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42E8F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User</cp:lastModifiedBy>
  <cp:revision>3</cp:revision>
  <dcterms:created xsi:type="dcterms:W3CDTF">2013-09-17T10:46:00Z</dcterms:created>
  <dcterms:modified xsi:type="dcterms:W3CDTF">2016-09-26T17:11:00Z</dcterms:modified>
</cp:coreProperties>
</file>